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81FE" w14:textId="4F3935C5" w:rsidR="00195240" w:rsidRDefault="00C104F3">
      <w:r w:rsidRPr="00980F84">
        <w:rPr>
          <w:rFonts w:hint="eastAsia"/>
          <w:sz w:val="28"/>
          <w:szCs w:val="28"/>
        </w:rPr>
        <w:t>令和4年</w:t>
      </w:r>
      <w:r w:rsidR="00E73388" w:rsidRPr="00980F84">
        <w:rPr>
          <w:rFonts w:hint="eastAsia"/>
          <w:sz w:val="28"/>
          <w:szCs w:val="28"/>
        </w:rPr>
        <w:t>1月</w:t>
      </w:r>
      <w:r w:rsidR="003D324E">
        <w:rPr>
          <w:rFonts w:hint="eastAsia"/>
          <w:sz w:val="28"/>
          <w:szCs w:val="28"/>
        </w:rPr>
        <w:t>1日</w:t>
      </w:r>
      <w:r w:rsidR="00E73388" w:rsidRPr="00980F84">
        <w:rPr>
          <w:rFonts w:hint="eastAsia"/>
          <w:sz w:val="28"/>
          <w:szCs w:val="28"/>
        </w:rPr>
        <w:t>法改正「出産育児一時金」</w:t>
      </w:r>
      <w:bookmarkStart w:id="0" w:name="_Hlk87622479"/>
    </w:p>
    <w:p w14:paraId="6566AD8B" w14:textId="77777777" w:rsidR="00980F84" w:rsidRPr="00980F84" w:rsidRDefault="00980F84">
      <w:pPr>
        <w:rPr>
          <w:sz w:val="24"/>
          <w:szCs w:val="24"/>
        </w:rPr>
      </w:pPr>
    </w:p>
    <w:bookmarkEnd w:id="0"/>
    <w:p w14:paraId="62A4C42C" w14:textId="7699A912" w:rsidR="00F4242A" w:rsidRDefault="00F4242A">
      <w:r>
        <w:rPr>
          <w:rFonts w:hint="eastAsia"/>
        </w:rPr>
        <w:t>・産科医療保障制度の補償対象範囲</w:t>
      </w:r>
      <w:r w:rsidR="006651DF">
        <w:rPr>
          <w:rFonts w:hint="eastAsia"/>
        </w:rPr>
        <w:t>(在胎週数3</w:t>
      </w:r>
      <w:r w:rsidR="006651DF">
        <w:t>2</w:t>
      </w:r>
      <w:r w:rsidR="006651DF">
        <w:rPr>
          <w:rFonts w:hint="eastAsia"/>
        </w:rPr>
        <w:t>週以上→</w:t>
      </w:r>
      <w:r w:rsidR="006651DF">
        <w:t>28</w:t>
      </w:r>
      <w:r w:rsidR="006651DF">
        <w:rPr>
          <w:rFonts w:hint="eastAsia"/>
        </w:rPr>
        <w:t>週以上)</w:t>
      </w:r>
      <w:r>
        <w:rPr>
          <w:rFonts w:hint="eastAsia"/>
        </w:rPr>
        <w:t>と制度掛け金</w:t>
      </w:r>
      <w:r w:rsidR="006651DF">
        <w:rPr>
          <w:rFonts w:hint="eastAsia"/>
        </w:rPr>
        <w:t>(</w:t>
      </w:r>
      <w:r w:rsidR="006651DF">
        <w:t>16,000</w:t>
      </w:r>
      <w:r w:rsidR="006651DF">
        <w:rPr>
          <w:rFonts w:hint="eastAsia"/>
        </w:rPr>
        <w:t>円→</w:t>
      </w:r>
      <w:r w:rsidR="006651DF">
        <w:t>12,000</w:t>
      </w:r>
      <w:r w:rsidR="006651DF">
        <w:rPr>
          <w:rFonts w:hint="eastAsia"/>
        </w:rPr>
        <w:t>円)</w:t>
      </w:r>
      <w:r>
        <w:rPr>
          <w:rFonts w:hint="eastAsia"/>
        </w:rPr>
        <w:t>が変更となります。</w:t>
      </w:r>
    </w:p>
    <w:p w14:paraId="0C41A478" w14:textId="56E5FFD6" w:rsidR="00106A50" w:rsidRDefault="00F4242A">
      <w:r>
        <w:rPr>
          <w:rFonts w:hint="eastAsia"/>
        </w:rPr>
        <w:t>それに伴い、非加入施設で出産された方の支給額</w:t>
      </w:r>
      <w:r w:rsidR="00980F84">
        <w:rPr>
          <w:rFonts w:hint="eastAsia"/>
        </w:rPr>
        <w:t>(</w:t>
      </w:r>
      <w:r w:rsidR="00980F84">
        <w:t>404,000</w:t>
      </w:r>
      <w:r w:rsidR="00980F84">
        <w:rPr>
          <w:rFonts w:hint="eastAsia"/>
        </w:rPr>
        <w:t>円→</w:t>
      </w:r>
      <w:r w:rsidR="00980F84">
        <w:t>408,000</w:t>
      </w:r>
      <w:r w:rsidR="00980F84">
        <w:rPr>
          <w:rFonts w:hint="eastAsia"/>
        </w:rPr>
        <w:t>円)</w:t>
      </w:r>
      <w:r>
        <w:rPr>
          <w:rFonts w:hint="eastAsia"/>
        </w:rPr>
        <w:t>が変更となります。</w:t>
      </w:r>
    </w:p>
    <w:p w14:paraId="396F4AF0" w14:textId="54F0E233" w:rsidR="00F4242A" w:rsidRDefault="00980F84">
      <w:r>
        <w:rPr>
          <w:rFonts w:hint="eastAsia"/>
        </w:rPr>
        <w:t>※</w:t>
      </w:r>
      <w:r w:rsidR="00167A75">
        <w:rPr>
          <w:rFonts w:hint="eastAsia"/>
        </w:rPr>
        <w:t>大多数の方が受給される産科制度医療制度加入施設で出産された</w:t>
      </w:r>
      <w:r w:rsidR="00935234">
        <w:rPr>
          <w:rFonts w:hint="eastAsia"/>
        </w:rPr>
        <w:t>場合の</w:t>
      </w:r>
      <w:r w:rsidR="00167A75">
        <w:rPr>
          <w:rFonts w:hint="eastAsia"/>
        </w:rPr>
        <w:t>金額</w:t>
      </w:r>
      <w:r w:rsidR="00935234">
        <w:rPr>
          <w:rFonts w:hint="eastAsia"/>
        </w:rPr>
        <w:t>「</w:t>
      </w:r>
      <w:r w:rsidR="00167A75">
        <w:rPr>
          <w:rFonts w:hint="eastAsia"/>
        </w:rPr>
        <w:t>4</w:t>
      </w:r>
      <w:r w:rsidR="00167A75">
        <w:t>20,000</w:t>
      </w:r>
      <w:r w:rsidR="00167A75">
        <w:rPr>
          <w:rFonts w:hint="eastAsia"/>
        </w:rPr>
        <w:t>円</w:t>
      </w:r>
      <w:r w:rsidR="00935234">
        <w:rPr>
          <w:rFonts w:hint="eastAsia"/>
        </w:rPr>
        <w:t>」は</w:t>
      </w:r>
      <w:r w:rsidR="00167A75">
        <w:rPr>
          <w:rFonts w:hint="eastAsia"/>
        </w:rPr>
        <w:t>変更ありません。</w:t>
      </w:r>
    </w:p>
    <w:p w14:paraId="4F8912B2" w14:textId="77777777" w:rsidR="00167A75" w:rsidRPr="00F4242A" w:rsidRDefault="00167A75"/>
    <w:p w14:paraId="6793224E" w14:textId="51D6514E" w:rsidR="00F4242A" w:rsidRDefault="006651DF">
      <w:r w:rsidRPr="006651DF">
        <w:rPr>
          <w:noProof/>
        </w:rPr>
        <w:drawing>
          <wp:inline distT="0" distB="0" distL="0" distR="0" wp14:anchorId="775C5BB3" wp14:editId="17D955E5">
            <wp:extent cx="5759450" cy="3687445"/>
            <wp:effectExtent l="0" t="0" r="0" b="825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D068" w14:textId="7182F74D" w:rsidR="00796419" w:rsidRDefault="00796419"/>
    <w:p w14:paraId="485636CA" w14:textId="338DAF85" w:rsidR="00796419" w:rsidRDefault="00796419">
      <w:r>
        <w:rPr>
          <w:rFonts w:hint="eastAsia"/>
        </w:rPr>
        <w:t>【補足】</w:t>
      </w:r>
    </w:p>
    <w:p w14:paraId="5D935D8D" w14:textId="17659FF6" w:rsidR="00796419" w:rsidRDefault="000705C8">
      <w:r>
        <w:rPr>
          <w:rFonts w:hint="eastAsia"/>
        </w:rPr>
        <w:t>１．</w:t>
      </w:r>
      <w:r w:rsidR="00796419">
        <w:rPr>
          <w:rFonts w:hint="eastAsia"/>
        </w:rPr>
        <w:t>申請方法は</w:t>
      </w:r>
      <w:r>
        <w:rPr>
          <w:rFonts w:hint="eastAsia"/>
        </w:rPr>
        <w:t>現行と</w:t>
      </w:r>
      <w:r w:rsidR="009003C9">
        <w:rPr>
          <w:rFonts w:hint="eastAsia"/>
        </w:rPr>
        <w:t>変更な</w:t>
      </w:r>
      <w:r>
        <w:rPr>
          <w:rFonts w:hint="eastAsia"/>
        </w:rPr>
        <w:t>く、下記の3通り</w:t>
      </w:r>
      <w:r w:rsidR="00F27DC7">
        <w:rPr>
          <w:rFonts w:hint="eastAsia"/>
        </w:rPr>
        <w:t>です</w:t>
      </w:r>
      <w:r>
        <w:rPr>
          <w:rFonts w:hint="eastAsia"/>
        </w:rPr>
        <w:t>。</w:t>
      </w:r>
    </w:p>
    <w:p w14:paraId="1C24D0DB" w14:textId="59A9B0C3" w:rsidR="009003C9" w:rsidRDefault="006651DF">
      <w:r>
        <w:t>(</w:t>
      </w:r>
      <w:r>
        <w:rPr>
          <w:rFonts w:hint="eastAsia"/>
        </w:rPr>
        <w:t>1</w:t>
      </w:r>
      <w:r>
        <w:t xml:space="preserve">) </w:t>
      </w:r>
      <w:r w:rsidR="00796419">
        <w:rPr>
          <w:rFonts w:hint="eastAsia"/>
        </w:rPr>
        <w:t>直接支払制度</w:t>
      </w:r>
    </w:p>
    <w:p w14:paraId="67313B1D" w14:textId="5CC70222" w:rsidR="00C96BC0" w:rsidRDefault="006651DF">
      <w:r>
        <w:t>(</w:t>
      </w:r>
      <w:r>
        <w:rPr>
          <w:rFonts w:hint="eastAsia"/>
        </w:rPr>
        <w:t>2</w:t>
      </w:r>
      <w:r>
        <w:t xml:space="preserve">) </w:t>
      </w:r>
      <w:r w:rsidR="009003C9">
        <w:rPr>
          <w:rFonts w:hint="eastAsia"/>
        </w:rPr>
        <w:t>直接支払制度を利用しな</w:t>
      </w:r>
      <w:r>
        <w:rPr>
          <w:rFonts w:hint="eastAsia"/>
        </w:rPr>
        <w:t>い</w:t>
      </w:r>
    </w:p>
    <w:p w14:paraId="637DB4B5" w14:textId="30B64D7A" w:rsidR="00C96BC0" w:rsidRDefault="006651DF">
      <w:r>
        <w:t>(</w:t>
      </w:r>
      <w:r>
        <w:rPr>
          <w:rFonts w:hint="eastAsia"/>
        </w:rPr>
        <w:t>3</w:t>
      </w:r>
      <w:r>
        <w:t>)</w:t>
      </w:r>
      <w:r w:rsidR="00C96BC0">
        <w:t xml:space="preserve"> </w:t>
      </w:r>
      <w:r w:rsidR="00C96BC0">
        <w:rPr>
          <w:rFonts w:hint="eastAsia"/>
        </w:rPr>
        <w:t>受取代理人制度</w:t>
      </w:r>
    </w:p>
    <w:p w14:paraId="5BAE361F" w14:textId="455F2E42" w:rsidR="000705C8" w:rsidRDefault="000705C8"/>
    <w:p w14:paraId="1BFBC57E" w14:textId="2B3AE393" w:rsidR="00F5196C" w:rsidRDefault="000705C8">
      <w:r>
        <w:rPr>
          <w:rFonts w:hint="eastAsia"/>
        </w:rPr>
        <w:t>２．</w:t>
      </w:r>
      <w:r w:rsidR="00F27DC7">
        <w:rPr>
          <w:rFonts w:hint="eastAsia"/>
        </w:rPr>
        <w:t>「改正後」の対象は、</w:t>
      </w:r>
      <w:r>
        <w:rPr>
          <w:rFonts w:hint="eastAsia"/>
        </w:rPr>
        <w:t>出生日</w:t>
      </w:r>
      <w:r w:rsidR="00F27DC7">
        <w:rPr>
          <w:rFonts w:hint="eastAsia"/>
        </w:rPr>
        <w:t>が</w:t>
      </w:r>
      <w:r>
        <w:rPr>
          <w:rFonts w:hint="eastAsia"/>
        </w:rPr>
        <w:t>令和4年1月1日</w:t>
      </w:r>
      <w:r w:rsidR="00F5196C">
        <w:rPr>
          <w:rFonts w:hint="eastAsia"/>
        </w:rPr>
        <w:t>以降となります。</w:t>
      </w:r>
      <w:r w:rsidR="00F27DC7">
        <w:rPr>
          <w:rFonts w:hint="eastAsia"/>
        </w:rPr>
        <w:t>1月以降の申請であっても</w:t>
      </w:r>
      <w:r w:rsidR="004000FB">
        <w:rPr>
          <w:rFonts w:hint="eastAsia"/>
        </w:rPr>
        <w:t>、</w:t>
      </w:r>
      <w:r w:rsidR="00F5196C">
        <w:rPr>
          <w:rFonts w:hint="eastAsia"/>
        </w:rPr>
        <w:t>令和3年1</w:t>
      </w:r>
      <w:r w:rsidR="00F5196C">
        <w:t>2</w:t>
      </w:r>
      <w:r w:rsidR="00F5196C">
        <w:rPr>
          <w:rFonts w:hint="eastAsia"/>
        </w:rPr>
        <w:t>月3</w:t>
      </w:r>
      <w:r w:rsidR="00F5196C">
        <w:t>1</w:t>
      </w:r>
      <w:r w:rsidR="00F5196C">
        <w:rPr>
          <w:rFonts w:hint="eastAsia"/>
        </w:rPr>
        <w:t>日以前</w:t>
      </w:r>
      <w:r w:rsidR="00F27DC7">
        <w:rPr>
          <w:rFonts w:hint="eastAsia"/>
        </w:rPr>
        <w:t>の出生は</w:t>
      </w:r>
      <w:r w:rsidR="00F5196C">
        <w:rPr>
          <w:rFonts w:hint="eastAsia"/>
        </w:rPr>
        <w:t>、現行制度の対象となります。</w:t>
      </w:r>
    </w:p>
    <w:sectPr w:rsidR="00F5196C" w:rsidSect="006651D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79E1D" w14:textId="77777777" w:rsidR="00195240" w:rsidRDefault="00195240" w:rsidP="00195240">
      <w:r>
        <w:separator/>
      </w:r>
    </w:p>
  </w:endnote>
  <w:endnote w:type="continuationSeparator" w:id="0">
    <w:p w14:paraId="14316389" w14:textId="77777777" w:rsidR="00195240" w:rsidRDefault="00195240" w:rsidP="0019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2840B" w14:textId="77777777" w:rsidR="00195240" w:rsidRDefault="00195240" w:rsidP="00195240">
      <w:r>
        <w:separator/>
      </w:r>
    </w:p>
  </w:footnote>
  <w:footnote w:type="continuationSeparator" w:id="0">
    <w:p w14:paraId="6268A376" w14:textId="77777777" w:rsidR="00195240" w:rsidRDefault="00195240" w:rsidP="0019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8"/>
    <w:rsid w:val="000705C8"/>
    <w:rsid w:val="00106A50"/>
    <w:rsid w:val="00167A75"/>
    <w:rsid w:val="00195240"/>
    <w:rsid w:val="003D0A4A"/>
    <w:rsid w:val="003D324E"/>
    <w:rsid w:val="004000FB"/>
    <w:rsid w:val="004B393E"/>
    <w:rsid w:val="004B7989"/>
    <w:rsid w:val="006458B6"/>
    <w:rsid w:val="006651DF"/>
    <w:rsid w:val="006C2CC7"/>
    <w:rsid w:val="006E4F61"/>
    <w:rsid w:val="00796419"/>
    <w:rsid w:val="009003C9"/>
    <w:rsid w:val="00935234"/>
    <w:rsid w:val="00980F84"/>
    <w:rsid w:val="00C104F3"/>
    <w:rsid w:val="00C96BC0"/>
    <w:rsid w:val="00CE3842"/>
    <w:rsid w:val="00E31FE4"/>
    <w:rsid w:val="00E73388"/>
    <w:rsid w:val="00F27DC7"/>
    <w:rsid w:val="00F4242A"/>
    <w:rsid w:val="00F5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BFD186"/>
  <w15:chartTrackingRefBased/>
  <w15:docId w15:val="{C91F48DD-C7AC-4F30-A612-A6F319B3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5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240"/>
  </w:style>
  <w:style w:type="paragraph" w:styleId="a7">
    <w:name w:val="footer"/>
    <w:basedOn w:val="a"/>
    <w:link w:val="a8"/>
    <w:uiPriority w:val="99"/>
    <w:unhideWhenUsed/>
    <w:rsid w:val="00195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Yukiyo Miyamoto (宮本　幸代)</dc:creator>
  <cp:keywords/>
  <dc:description/>
  <cp:lastModifiedBy>Yukiyo Miyamoto (宮本　幸代)</cp:lastModifiedBy>
  <cp:revision>10</cp:revision>
  <dcterms:created xsi:type="dcterms:W3CDTF">2021-11-04T02:05:00Z</dcterms:created>
  <dcterms:modified xsi:type="dcterms:W3CDTF">2021-11-25T23:09:00Z</dcterms:modified>
</cp:coreProperties>
</file>